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31" w:rsidRPr="0014376E" w:rsidRDefault="00D211F9" w:rsidP="00AB2031">
      <w:pPr>
        <w:jc w:val="center"/>
        <w:rPr>
          <w:rFonts w:ascii="Georgia" w:hAnsi="Georgia"/>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247650</wp:posOffset>
                </wp:positionV>
                <wp:extent cx="5695950" cy="1181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58FE" id="Rectangle 1" o:spid="_x0000_s1026" style="position:absolute;margin-left:-1.5pt;margin-top:19.5pt;width:44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" filled="f"/>
            </w:pict>
          </mc:Fallback>
        </mc:AlternateContent>
      </w:r>
      <w:r w:rsidR="00AB2031" w:rsidRPr="0014376E">
        <w:rPr>
          <w:rFonts w:ascii="Georgia" w:hAnsi="Georgia"/>
          <w:sz w:val="36"/>
        </w:rPr>
        <w:t>PLEASE POST                                             PLEASE POST</w:t>
      </w:r>
    </w:p>
    <w:p w:rsidR="00AB2031" w:rsidRPr="0014376E" w:rsidRDefault="00AB2031" w:rsidP="00AB2031">
      <w:pPr>
        <w:jc w:val="center"/>
        <w:rPr>
          <w:rFonts w:ascii="Georgia" w:hAnsi="Georgia"/>
          <w:b/>
          <w:sz w:val="36"/>
        </w:rPr>
      </w:pPr>
      <w:r w:rsidRPr="0014376E">
        <w:rPr>
          <w:rFonts w:ascii="Georgia" w:hAnsi="Georgia"/>
          <w:b/>
          <w:sz w:val="36"/>
        </w:rPr>
        <w:t>PERSONNEL VACANCY NOTICE</w:t>
      </w:r>
    </w:p>
    <w:p w:rsidR="00AB2031" w:rsidRPr="0014376E" w:rsidRDefault="00AB2031" w:rsidP="00AB2031">
      <w:pPr>
        <w:pStyle w:val="Heading3"/>
        <w:rPr>
          <w:rFonts w:ascii="Georgia" w:hAnsi="Georgia"/>
          <w:u w:val="single"/>
        </w:rPr>
      </w:pPr>
      <w:r w:rsidRPr="0014376E">
        <w:rPr>
          <w:rFonts w:ascii="Georgia" w:hAnsi="Georgia"/>
          <w:u w:val="single"/>
        </w:rPr>
        <w:t>GARY COMMUNITY SCHOOL CORPORATION</w:t>
      </w:r>
    </w:p>
    <w:p w:rsidR="00AB2031" w:rsidRPr="0014376E" w:rsidRDefault="00AB2031" w:rsidP="00AB2031">
      <w:pPr>
        <w:jc w:val="center"/>
        <w:rPr>
          <w:rFonts w:ascii="Georgia" w:hAnsi="Georgia"/>
          <w:sz w:val="18"/>
        </w:rPr>
      </w:pPr>
      <w:r>
        <w:rPr>
          <w:rFonts w:ascii="Georgia" w:hAnsi="Georgia"/>
          <w:sz w:val="18"/>
        </w:rPr>
        <w:t>1988 Polk Street</w:t>
      </w:r>
    </w:p>
    <w:p w:rsidR="00AB2031" w:rsidRDefault="00AB2031" w:rsidP="00AB2031">
      <w:pPr>
        <w:jc w:val="center"/>
        <w:rPr>
          <w:rFonts w:ascii="Georgia" w:hAnsi="Georgia"/>
          <w:sz w:val="18"/>
        </w:rPr>
      </w:pPr>
      <w:r>
        <w:rPr>
          <w:rFonts w:ascii="Georgia" w:hAnsi="Georgia"/>
          <w:sz w:val="18"/>
        </w:rPr>
        <w:t>Gary, IN  46407</w:t>
      </w:r>
    </w:p>
    <w:p w:rsidR="00AB2031" w:rsidRDefault="00AB2031" w:rsidP="00AB2031">
      <w:pPr>
        <w:rPr>
          <w:rFonts w:ascii="Georgia" w:hAnsi="Georgia"/>
        </w:rPr>
      </w:pPr>
      <w:r>
        <w:rPr>
          <w:rFonts w:ascii="Georgia" w:hAnsi="Georgia"/>
        </w:rPr>
        <w:t>M. Jones-Henderson, Executive Director</w:t>
      </w:r>
      <w:r>
        <w:rPr>
          <w:rFonts w:ascii="Georgia" w:hAnsi="Georgia"/>
        </w:rPr>
        <w:tab/>
      </w:r>
      <w:r>
        <w:rPr>
          <w:rFonts w:ascii="Georgia" w:hAnsi="Georgia"/>
        </w:rPr>
        <w:tab/>
      </w:r>
    </w:p>
    <w:p w:rsidR="00AB2031" w:rsidRPr="0014376E" w:rsidRDefault="00AB2031" w:rsidP="00AB2031">
      <w:pPr>
        <w:rPr>
          <w:rFonts w:ascii="Georgia" w:hAnsi="Georgia"/>
        </w:rPr>
      </w:pPr>
      <w:r>
        <w:rPr>
          <w:rFonts w:ascii="Georgia" w:hAnsi="Georgia"/>
        </w:rPr>
        <w:t xml:space="preserve">Human Resources Department         </w:t>
      </w:r>
      <w:r>
        <w:rPr>
          <w:rFonts w:ascii="Georgia" w:hAnsi="Georgia"/>
        </w:rPr>
        <w:tab/>
      </w:r>
      <w:r>
        <w:rPr>
          <w:rFonts w:ascii="Georgia" w:hAnsi="Georgia"/>
        </w:rPr>
        <w:tab/>
      </w:r>
      <w:r>
        <w:rPr>
          <w:rFonts w:ascii="Georgia" w:hAnsi="Georgia"/>
        </w:rPr>
        <w:tab/>
        <w:t>Dr. Peter Morikis, Emergency Manager</w:t>
      </w:r>
    </w:p>
    <w:p w:rsidR="00AB2031" w:rsidRPr="0014376E" w:rsidRDefault="00AB2031" w:rsidP="00AB2031">
      <w:pPr>
        <w:jc w:val="center"/>
        <w:rPr>
          <w:rFonts w:ascii="Georgia" w:hAnsi="Georgia"/>
        </w:rPr>
      </w:pPr>
    </w:p>
    <w:p w:rsidR="00AB2031" w:rsidRPr="00BF5472" w:rsidRDefault="00AB2031" w:rsidP="00AB2031">
      <w:pPr>
        <w:rPr>
          <w:rFonts w:ascii="Georgia" w:hAnsi="Georgia"/>
          <w:b/>
        </w:rPr>
      </w:pPr>
      <w:r w:rsidRPr="00BF5472">
        <w:rPr>
          <w:rFonts w:ascii="Georgia" w:hAnsi="Georgia"/>
          <w:b/>
        </w:rPr>
        <w:t>POSITION:</w:t>
      </w:r>
      <w:r w:rsidRPr="00BF5472">
        <w:rPr>
          <w:rFonts w:ascii="Georgia" w:hAnsi="Georgia"/>
          <w:b/>
        </w:rPr>
        <w:tab/>
        <w:t xml:space="preserve"> </w:t>
      </w:r>
      <w:r w:rsidRPr="00BF5472">
        <w:rPr>
          <w:rFonts w:ascii="Georgia" w:hAnsi="Georgia"/>
          <w:b/>
        </w:rPr>
        <w:tab/>
      </w:r>
      <w:r>
        <w:rPr>
          <w:rFonts w:ascii="Georgia" w:hAnsi="Georgia"/>
          <w:b/>
        </w:rPr>
        <w:t>Army (Military) Instructor - JROTC</w:t>
      </w:r>
    </w:p>
    <w:p w:rsidR="00AB2031" w:rsidRPr="00BF5472" w:rsidRDefault="00AB2031" w:rsidP="00AB2031">
      <w:pPr>
        <w:rPr>
          <w:rFonts w:ascii="Georgia" w:hAnsi="Georgia"/>
          <w:b/>
        </w:rPr>
      </w:pPr>
    </w:p>
    <w:p w:rsidR="00AB2031" w:rsidRPr="00BF5472" w:rsidRDefault="00AB2031" w:rsidP="00AB2031">
      <w:pPr>
        <w:rPr>
          <w:rFonts w:ascii="Georgia" w:hAnsi="Georgia"/>
          <w:b/>
        </w:rPr>
      </w:pPr>
      <w:r w:rsidRPr="00BF5472">
        <w:rPr>
          <w:rFonts w:ascii="Georgia" w:hAnsi="Georgia"/>
          <w:b/>
        </w:rPr>
        <w:t>SALARY:</w:t>
      </w:r>
      <w:r w:rsidRPr="00BF5472">
        <w:rPr>
          <w:rFonts w:ascii="Georgia" w:hAnsi="Georgia"/>
          <w:b/>
        </w:rPr>
        <w:tab/>
      </w:r>
      <w:r w:rsidRPr="00BF5472">
        <w:rPr>
          <w:rFonts w:ascii="Georgia" w:hAnsi="Georgia"/>
          <w:b/>
        </w:rPr>
        <w:tab/>
      </w:r>
      <w:r>
        <w:rPr>
          <w:rFonts w:ascii="Georgia" w:hAnsi="Georgia"/>
          <w:b/>
        </w:rPr>
        <w:t>To Be Determined</w:t>
      </w:r>
    </w:p>
    <w:p w:rsidR="00AB2031" w:rsidRPr="00BF5472" w:rsidRDefault="00AB2031" w:rsidP="00AB2031">
      <w:pPr>
        <w:rPr>
          <w:rFonts w:ascii="Georgia" w:hAnsi="Georgia"/>
          <w:b/>
        </w:rPr>
      </w:pPr>
    </w:p>
    <w:p w:rsidR="00AB2031" w:rsidRPr="00BF5472" w:rsidRDefault="00AB2031" w:rsidP="00AB2031">
      <w:pPr>
        <w:rPr>
          <w:rFonts w:ascii="Georgia" w:hAnsi="Georgia"/>
          <w:b/>
        </w:rPr>
      </w:pPr>
      <w:r w:rsidRPr="00BF5472">
        <w:rPr>
          <w:rFonts w:ascii="Georgia" w:hAnsi="Georgia"/>
          <w:b/>
        </w:rPr>
        <w:t>REPORTS TO:</w:t>
      </w:r>
      <w:r w:rsidRPr="00BF5472">
        <w:rPr>
          <w:rFonts w:ascii="Georgia" w:hAnsi="Georgia"/>
          <w:b/>
        </w:rPr>
        <w:tab/>
      </w:r>
      <w:r w:rsidR="00464C86">
        <w:rPr>
          <w:rFonts w:ascii="Georgia" w:hAnsi="Georgia"/>
          <w:b/>
        </w:rPr>
        <w:t>Principal</w:t>
      </w:r>
      <w:bookmarkStart w:id="0" w:name="_GoBack"/>
      <w:bookmarkEnd w:id="0"/>
    </w:p>
    <w:p w:rsidR="00AB2031" w:rsidRDefault="00AB2031" w:rsidP="00B267AF">
      <w:pPr>
        <w:pStyle w:val="NoSpacing"/>
        <w:jc w:val="both"/>
        <w:rPr>
          <w:rFonts w:asciiTheme="majorHAnsi" w:hAnsiTheme="majorHAnsi"/>
          <w:b/>
          <w:sz w:val="24"/>
          <w:szCs w:val="24"/>
          <w:u w:val="single"/>
        </w:rPr>
      </w:pPr>
    </w:p>
    <w:p w:rsidR="00B267AF" w:rsidRPr="005D64E2" w:rsidRDefault="00B267AF" w:rsidP="00B267AF">
      <w:pPr>
        <w:pStyle w:val="NoSpacing"/>
        <w:jc w:val="both"/>
        <w:rPr>
          <w:rFonts w:asciiTheme="majorHAnsi" w:hAnsiTheme="majorHAnsi"/>
          <w:b/>
          <w:sz w:val="24"/>
          <w:szCs w:val="24"/>
          <w:u w:val="single"/>
        </w:rPr>
      </w:pPr>
      <w:r w:rsidRPr="005D64E2">
        <w:rPr>
          <w:rFonts w:asciiTheme="majorHAnsi" w:hAnsiTheme="majorHAnsi"/>
          <w:b/>
          <w:sz w:val="24"/>
          <w:szCs w:val="24"/>
          <w:u w:val="single"/>
        </w:rPr>
        <w:t>PURPOSE STATEMENT</w:t>
      </w:r>
    </w:p>
    <w:p w:rsidR="00B267AF" w:rsidRDefault="00B267AF" w:rsidP="00B267AF">
      <w:pPr>
        <w:pStyle w:val="NoSpacing"/>
        <w:jc w:val="both"/>
        <w:rPr>
          <w:rFonts w:asciiTheme="majorHAnsi" w:hAnsiTheme="majorHAnsi"/>
          <w:sz w:val="24"/>
          <w:szCs w:val="24"/>
        </w:rPr>
      </w:pPr>
      <w:r>
        <w:rPr>
          <w:rFonts w:asciiTheme="majorHAnsi" w:hAnsiTheme="majorHAnsi"/>
          <w:sz w:val="24"/>
          <w:szCs w:val="24"/>
        </w:rPr>
        <w:t>To instruct students involved in the Army JROTC programs at assigned school.</w:t>
      </w:r>
    </w:p>
    <w:p w:rsidR="00B267AF" w:rsidRPr="005D64E2" w:rsidRDefault="00B267AF" w:rsidP="00B267AF">
      <w:pPr>
        <w:pStyle w:val="NoSpacing"/>
        <w:jc w:val="both"/>
        <w:rPr>
          <w:rFonts w:asciiTheme="majorHAnsi" w:hAnsiTheme="majorHAnsi"/>
          <w:sz w:val="24"/>
          <w:szCs w:val="24"/>
        </w:rPr>
      </w:pPr>
    </w:p>
    <w:p w:rsidR="00B267AF" w:rsidRPr="005D64E2" w:rsidRDefault="00B267AF" w:rsidP="00B267AF">
      <w:pPr>
        <w:pStyle w:val="NoSpacing"/>
        <w:jc w:val="both"/>
        <w:rPr>
          <w:rFonts w:asciiTheme="majorHAnsi" w:hAnsiTheme="majorHAnsi"/>
          <w:b/>
          <w:sz w:val="24"/>
          <w:szCs w:val="24"/>
          <w:u w:val="single"/>
        </w:rPr>
      </w:pPr>
      <w:r w:rsidRPr="005D64E2">
        <w:rPr>
          <w:rFonts w:asciiTheme="majorHAnsi" w:hAnsiTheme="majorHAnsi"/>
          <w:b/>
          <w:sz w:val="24"/>
          <w:szCs w:val="24"/>
          <w:u w:val="single"/>
        </w:rPr>
        <w:t>ESSENTIAL FUNCTIONS</w:t>
      </w: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The list of duties and responsibilities is illustrative only, and is not a comprehensive listing of all the duties and responsibilities performed by this position.</w:t>
      </w:r>
    </w:p>
    <w:p w:rsidR="00B267AF" w:rsidRDefault="00B267AF" w:rsidP="00B267AF">
      <w:pPr>
        <w:pStyle w:val="NoSpacing"/>
        <w:jc w:val="both"/>
        <w:rPr>
          <w:rFonts w:asciiTheme="majorHAnsi" w:hAnsiTheme="majorHAnsi"/>
          <w:sz w:val="24"/>
          <w:szCs w:val="24"/>
        </w:rPr>
      </w:pPr>
    </w:p>
    <w:p w:rsidR="00B267AF" w:rsidRDefault="00B267AF" w:rsidP="00B267AF">
      <w:pPr>
        <w:pStyle w:val="NoSpacing"/>
        <w:numPr>
          <w:ilvl w:val="0"/>
          <w:numId w:val="3"/>
        </w:numPr>
        <w:jc w:val="both"/>
        <w:rPr>
          <w:rFonts w:asciiTheme="majorHAnsi" w:hAnsiTheme="majorHAnsi"/>
          <w:sz w:val="24"/>
          <w:szCs w:val="24"/>
        </w:rPr>
      </w:pPr>
      <w:r>
        <w:rPr>
          <w:rFonts w:asciiTheme="majorHAnsi" w:hAnsiTheme="majorHAnsi"/>
          <w:sz w:val="24"/>
          <w:szCs w:val="24"/>
        </w:rPr>
        <w:t>Teaches students JROTC curriculum subjects.</w:t>
      </w:r>
    </w:p>
    <w:p w:rsidR="00B267AF" w:rsidRDefault="00B267AF" w:rsidP="00B267AF">
      <w:pPr>
        <w:pStyle w:val="NoSpacing"/>
        <w:numPr>
          <w:ilvl w:val="0"/>
          <w:numId w:val="3"/>
        </w:numPr>
        <w:jc w:val="both"/>
        <w:rPr>
          <w:rFonts w:asciiTheme="majorHAnsi" w:hAnsiTheme="majorHAnsi"/>
          <w:sz w:val="24"/>
          <w:szCs w:val="24"/>
        </w:rPr>
      </w:pPr>
      <w:r>
        <w:rPr>
          <w:rFonts w:asciiTheme="majorHAnsi" w:hAnsiTheme="majorHAnsi"/>
          <w:sz w:val="24"/>
          <w:szCs w:val="24"/>
        </w:rPr>
        <w:t>Coaches student drill and/or rifle teams and participates in functions related to the JROTC program which includes travel with students.</w:t>
      </w:r>
    </w:p>
    <w:p w:rsidR="00B267AF" w:rsidRDefault="00B267AF" w:rsidP="00B267AF">
      <w:pPr>
        <w:pStyle w:val="NoSpacing"/>
        <w:numPr>
          <w:ilvl w:val="0"/>
          <w:numId w:val="3"/>
        </w:numPr>
        <w:jc w:val="both"/>
        <w:rPr>
          <w:rFonts w:asciiTheme="majorHAnsi" w:hAnsiTheme="majorHAnsi"/>
          <w:sz w:val="24"/>
          <w:szCs w:val="24"/>
        </w:rPr>
      </w:pPr>
      <w:r>
        <w:rPr>
          <w:rFonts w:asciiTheme="majorHAnsi" w:hAnsiTheme="majorHAnsi"/>
          <w:sz w:val="24"/>
          <w:szCs w:val="24"/>
        </w:rPr>
        <w:t>Maintains student grade book and JROTC required records for each student.</w:t>
      </w:r>
    </w:p>
    <w:p w:rsidR="00B267AF" w:rsidRDefault="00B267AF" w:rsidP="00B267AF">
      <w:pPr>
        <w:pStyle w:val="NoSpacing"/>
        <w:numPr>
          <w:ilvl w:val="0"/>
          <w:numId w:val="3"/>
        </w:numPr>
        <w:jc w:val="both"/>
        <w:rPr>
          <w:rFonts w:asciiTheme="majorHAnsi" w:hAnsiTheme="majorHAnsi"/>
          <w:sz w:val="24"/>
          <w:szCs w:val="24"/>
        </w:rPr>
      </w:pPr>
      <w:r>
        <w:rPr>
          <w:rFonts w:asciiTheme="majorHAnsi" w:hAnsiTheme="majorHAnsi"/>
          <w:sz w:val="24"/>
          <w:szCs w:val="24"/>
        </w:rPr>
        <w:t>Complies with the policies of the Principal and the Director of Army Instruction.</w:t>
      </w:r>
    </w:p>
    <w:p w:rsidR="00B267AF" w:rsidRDefault="00B267AF" w:rsidP="00B267AF">
      <w:pPr>
        <w:pStyle w:val="NoSpacing"/>
        <w:numPr>
          <w:ilvl w:val="0"/>
          <w:numId w:val="3"/>
        </w:numPr>
        <w:jc w:val="both"/>
        <w:rPr>
          <w:rFonts w:asciiTheme="majorHAnsi" w:hAnsiTheme="majorHAnsi"/>
          <w:sz w:val="24"/>
          <w:szCs w:val="24"/>
        </w:rPr>
      </w:pPr>
      <w:r>
        <w:rPr>
          <w:rFonts w:asciiTheme="majorHAnsi" w:hAnsiTheme="majorHAnsi"/>
          <w:sz w:val="24"/>
          <w:szCs w:val="24"/>
        </w:rPr>
        <w:t>Participates in community functions which further community support of the JROTC program.</w:t>
      </w:r>
    </w:p>
    <w:p w:rsidR="00923AAA" w:rsidRDefault="00923AAA" w:rsidP="00B267AF">
      <w:pPr>
        <w:pStyle w:val="NoSpacing"/>
        <w:numPr>
          <w:ilvl w:val="0"/>
          <w:numId w:val="3"/>
        </w:numPr>
        <w:jc w:val="both"/>
        <w:rPr>
          <w:rFonts w:asciiTheme="majorHAnsi" w:hAnsiTheme="majorHAnsi"/>
          <w:sz w:val="24"/>
          <w:szCs w:val="24"/>
        </w:rPr>
      </w:pPr>
      <w:r>
        <w:rPr>
          <w:rFonts w:asciiTheme="majorHAnsi" w:hAnsiTheme="majorHAnsi"/>
          <w:sz w:val="24"/>
          <w:szCs w:val="24"/>
        </w:rPr>
        <w:t>Credit Card holder.</w:t>
      </w:r>
    </w:p>
    <w:p w:rsidR="00923AAA" w:rsidRDefault="00923AAA" w:rsidP="00B267AF">
      <w:pPr>
        <w:pStyle w:val="NoSpacing"/>
        <w:numPr>
          <w:ilvl w:val="0"/>
          <w:numId w:val="3"/>
        </w:numPr>
        <w:jc w:val="both"/>
        <w:rPr>
          <w:rFonts w:asciiTheme="majorHAnsi" w:hAnsiTheme="majorHAnsi"/>
          <w:sz w:val="24"/>
          <w:szCs w:val="24"/>
        </w:rPr>
      </w:pPr>
      <w:r>
        <w:rPr>
          <w:rFonts w:asciiTheme="majorHAnsi" w:hAnsiTheme="majorHAnsi"/>
          <w:sz w:val="24"/>
          <w:szCs w:val="24"/>
        </w:rPr>
        <w:t>Requisitions purchases.</w:t>
      </w:r>
    </w:p>
    <w:p w:rsidR="00923AAA" w:rsidRDefault="00923AAA" w:rsidP="00B267AF">
      <w:pPr>
        <w:pStyle w:val="NoSpacing"/>
        <w:numPr>
          <w:ilvl w:val="0"/>
          <w:numId w:val="3"/>
        </w:numPr>
        <w:jc w:val="both"/>
        <w:rPr>
          <w:rFonts w:asciiTheme="majorHAnsi" w:hAnsiTheme="majorHAnsi"/>
          <w:sz w:val="24"/>
          <w:szCs w:val="24"/>
        </w:rPr>
      </w:pPr>
      <w:r>
        <w:rPr>
          <w:rFonts w:asciiTheme="majorHAnsi" w:hAnsiTheme="majorHAnsi"/>
          <w:sz w:val="24"/>
          <w:szCs w:val="24"/>
        </w:rPr>
        <w:t>Ensures requisitioned items received.</w:t>
      </w:r>
    </w:p>
    <w:p w:rsidR="00923AAA" w:rsidRDefault="00923AAA" w:rsidP="00B267AF">
      <w:pPr>
        <w:pStyle w:val="NoSpacing"/>
        <w:numPr>
          <w:ilvl w:val="0"/>
          <w:numId w:val="3"/>
        </w:numPr>
        <w:jc w:val="both"/>
        <w:rPr>
          <w:rFonts w:asciiTheme="majorHAnsi" w:hAnsiTheme="majorHAnsi"/>
          <w:sz w:val="24"/>
          <w:szCs w:val="24"/>
        </w:rPr>
      </w:pPr>
      <w:r>
        <w:rPr>
          <w:rFonts w:asciiTheme="majorHAnsi" w:hAnsiTheme="majorHAnsi"/>
          <w:sz w:val="24"/>
          <w:szCs w:val="24"/>
        </w:rPr>
        <w:t>Supervises Cadets at Cadet Leadership Course for summer camp.</w:t>
      </w:r>
    </w:p>
    <w:p w:rsidR="00B267AF" w:rsidRPr="005D64E2" w:rsidRDefault="00B267AF" w:rsidP="00B267AF">
      <w:pPr>
        <w:pStyle w:val="NoSpacing"/>
        <w:numPr>
          <w:ilvl w:val="0"/>
          <w:numId w:val="3"/>
        </w:numPr>
        <w:jc w:val="both"/>
        <w:rPr>
          <w:rFonts w:asciiTheme="majorHAnsi" w:hAnsiTheme="majorHAnsi"/>
          <w:sz w:val="24"/>
          <w:szCs w:val="24"/>
        </w:rPr>
      </w:pPr>
      <w:r w:rsidRPr="005D64E2">
        <w:rPr>
          <w:rFonts w:asciiTheme="majorHAnsi" w:hAnsiTheme="majorHAnsi"/>
          <w:sz w:val="24"/>
          <w:szCs w:val="24"/>
        </w:rPr>
        <w:t>Maintains regular attendance and punctuality.</w:t>
      </w:r>
    </w:p>
    <w:p w:rsidR="00B267AF" w:rsidRPr="005D64E2" w:rsidRDefault="00B267AF" w:rsidP="00B267AF">
      <w:pPr>
        <w:pStyle w:val="NoSpacing"/>
        <w:numPr>
          <w:ilvl w:val="0"/>
          <w:numId w:val="3"/>
        </w:numPr>
        <w:jc w:val="both"/>
        <w:rPr>
          <w:rFonts w:asciiTheme="majorHAnsi" w:hAnsiTheme="majorHAnsi"/>
          <w:sz w:val="24"/>
          <w:szCs w:val="24"/>
        </w:rPr>
      </w:pPr>
      <w:r w:rsidRPr="005D64E2">
        <w:rPr>
          <w:rFonts w:asciiTheme="majorHAnsi" w:hAnsiTheme="majorHAnsi"/>
          <w:sz w:val="24"/>
          <w:szCs w:val="24"/>
        </w:rPr>
        <w:t>Assists other personnel as may be required for the purpose of ensuring an efficient and effective working environment.</w:t>
      </w:r>
    </w:p>
    <w:p w:rsidR="00B267AF" w:rsidRPr="005D64E2" w:rsidRDefault="00B267AF" w:rsidP="00B267AF">
      <w:pPr>
        <w:pStyle w:val="NoSpacing"/>
        <w:jc w:val="both"/>
        <w:rPr>
          <w:rFonts w:asciiTheme="majorHAnsi" w:hAnsiTheme="majorHAnsi"/>
          <w:sz w:val="24"/>
          <w:szCs w:val="24"/>
        </w:rPr>
      </w:pPr>
    </w:p>
    <w:p w:rsidR="00B267AF" w:rsidRDefault="00B267AF" w:rsidP="00B267AF">
      <w:pPr>
        <w:pStyle w:val="NoSpacing"/>
        <w:jc w:val="both"/>
        <w:rPr>
          <w:rFonts w:asciiTheme="majorHAnsi" w:hAnsiTheme="majorHAnsi"/>
          <w:b/>
          <w:sz w:val="24"/>
          <w:szCs w:val="24"/>
          <w:u w:val="single"/>
        </w:rPr>
      </w:pPr>
      <w:r>
        <w:rPr>
          <w:rFonts w:asciiTheme="majorHAnsi" w:hAnsiTheme="majorHAnsi"/>
          <w:b/>
          <w:sz w:val="24"/>
          <w:szCs w:val="24"/>
          <w:u w:val="single"/>
        </w:rPr>
        <w:t>SUPERVISORY RESPONSIBILITIES</w:t>
      </w:r>
    </w:p>
    <w:p w:rsidR="00B267AF" w:rsidRPr="00B267AF" w:rsidRDefault="00B267AF" w:rsidP="00B267AF">
      <w:pPr>
        <w:pStyle w:val="NoSpacing"/>
        <w:jc w:val="both"/>
        <w:rPr>
          <w:rFonts w:asciiTheme="majorHAnsi" w:hAnsiTheme="majorHAnsi"/>
          <w:sz w:val="24"/>
          <w:szCs w:val="24"/>
        </w:rPr>
      </w:pPr>
      <w:r>
        <w:rPr>
          <w:rFonts w:asciiTheme="majorHAnsi" w:hAnsiTheme="majorHAnsi"/>
          <w:sz w:val="24"/>
          <w:szCs w:val="24"/>
        </w:rPr>
        <w:t>Students.</w:t>
      </w:r>
    </w:p>
    <w:p w:rsidR="00B267AF" w:rsidRPr="00DA626F" w:rsidRDefault="00B267AF" w:rsidP="00B267AF">
      <w:pPr>
        <w:pStyle w:val="NoSpacing"/>
        <w:jc w:val="both"/>
        <w:rPr>
          <w:rFonts w:asciiTheme="majorHAnsi" w:hAnsiTheme="majorHAnsi"/>
          <w:b/>
          <w:sz w:val="24"/>
          <w:szCs w:val="24"/>
          <w:u w:val="single"/>
        </w:rPr>
      </w:pPr>
    </w:p>
    <w:p w:rsidR="00B267AF" w:rsidRPr="00DA626F" w:rsidRDefault="00B267AF" w:rsidP="00B267AF">
      <w:pPr>
        <w:pStyle w:val="NoSpacing"/>
        <w:jc w:val="both"/>
        <w:rPr>
          <w:rFonts w:asciiTheme="majorHAnsi" w:hAnsiTheme="majorHAnsi"/>
          <w:b/>
          <w:sz w:val="24"/>
          <w:szCs w:val="24"/>
          <w:u w:val="single"/>
        </w:rPr>
      </w:pPr>
      <w:r>
        <w:rPr>
          <w:rFonts w:asciiTheme="majorHAnsi" w:hAnsiTheme="majorHAnsi"/>
          <w:b/>
          <w:sz w:val="24"/>
          <w:szCs w:val="24"/>
          <w:u w:val="single"/>
        </w:rPr>
        <w:t>QUALIFICATIONS</w:t>
      </w: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267AF" w:rsidRPr="005D64E2" w:rsidRDefault="00B267AF" w:rsidP="00B267AF">
      <w:pPr>
        <w:pStyle w:val="NoSpacing"/>
        <w:jc w:val="both"/>
        <w:rPr>
          <w:rFonts w:asciiTheme="majorHAnsi" w:hAnsiTheme="majorHAnsi"/>
          <w:sz w:val="24"/>
          <w:szCs w:val="24"/>
        </w:rPr>
      </w:pP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Knowledge of:</w:t>
      </w:r>
    </w:p>
    <w:p w:rsidR="00B267AF" w:rsidRPr="005D64E2" w:rsidRDefault="00B267AF" w:rsidP="00B267AF">
      <w:pPr>
        <w:pStyle w:val="NoSpacing"/>
        <w:jc w:val="both"/>
        <w:rPr>
          <w:rFonts w:asciiTheme="majorHAnsi" w:hAnsiTheme="majorHAnsi"/>
          <w:sz w:val="24"/>
          <w:szCs w:val="24"/>
        </w:rPr>
      </w:pPr>
    </w:p>
    <w:p w:rsidR="00B267AF" w:rsidRDefault="00B267AF" w:rsidP="00B267AF">
      <w:pPr>
        <w:pStyle w:val="NoSpacing"/>
        <w:numPr>
          <w:ilvl w:val="0"/>
          <w:numId w:val="5"/>
        </w:numPr>
        <w:jc w:val="both"/>
        <w:rPr>
          <w:rFonts w:asciiTheme="majorHAnsi" w:hAnsiTheme="majorHAnsi"/>
          <w:sz w:val="24"/>
          <w:szCs w:val="24"/>
        </w:rPr>
      </w:pPr>
      <w:r>
        <w:rPr>
          <w:rFonts w:asciiTheme="majorHAnsi" w:hAnsiTheme="majorHAnsi"/>
          <w:sz w:val="24"/>
          <w:szCs w:val="24"/>
        </w:rPr>
        <w:t>Military supply and administrative procedures, forms and records.</w:t>
      </w:r>
    </w:p>
    <w:p w:rsidR="00B267AF" w:rsidRPr="005D64E2" w:rsidRDefault="00923AAA" w:rsidP="00923AAA">
      <w:pPr>
        <w:pStyle w:val="NoSpacing"/>
        <w:numPr>
          <w:ilvl w:val="0"/>
          <w:numId w:val="5"/>
        </w:numPr>
        <w:jc w:val="both"/>
        <w:rPr>
          <w:rFonts w:asciiTheme="majorHAnsi" w:hAnsiTheme="majorHAnsi"/>
          <w:sz w:val="24"/>
          <w:szCs w:val="24"/>
        </w:rPr>
      </w:pPr>
      <w:r>
        <w:rPr>
          <w:rFonts w:asciiTheme="majorHAnsi" w:hAnsiTheme="majorHAnsi"/>
          <w:sz w:val="24"/>
          <w:szCs w:val="24"/>
        </w:rPr>
        <w:t>Government Purchase Card.</w:t>
      </w:r>
    </w:p>
    <w:p w:rsidR="00B267AF" w:rsidRDefault="00B267AF" w:rsidP="00B267AF">
      <w:pPr>
        <w:pStyle w:val="NoSpacing"/>
        <w:jc w:val="both"/>
        <w:rPr>
          <w:rFonts w:asciiTheme="majorHAnsi" w:hAnsiTheme="majorHAnsi"/>
          <w:sz w:val="24"/>
          <w:szCs w:val="24"/>
        </w:rPr>
      </w:pPr>
      <w:r w:rsidRPr="005D64E2">
        <w:rPr>
          <w:rFonts w:asciiTheme="majorHAnsi" w:hAnsiTheme="majorHAnsi"/>
          <w:sz w:val="24"/>
          <w:szCs w:val="24"/>
        </w:rPr>
        <w:t>Skill in:</w:t>
      </w:r>
    </w:p>
    <w:p w:rsidR="00CE5595" w:rsidRPr="005D64E2" w:rsidRDefault="00CE5595" w:rsidP="00B267AF">
      <w:pPr>
        <w:pStyle w:val="NoSpacing"/>
        <w:jc w:val="both"/>
        <w:rPr>
          <w:rFonts w:asciiTheme="majorHAnsi" w:hAnsiTheme="majorHAnsi"/>
          <w:sz w:val="24"/>
          <w:szCs w:val="24"/>
        </w:rPr>
      </w:pPr>
    </w:p>
    <w:p w:rsidR="00B267AF" w:rsidRPr="005D64E2" w:rsidRDefault="00B267AF" w:rsidP="00B267AF">
      <w:pPr>
        <w:pStyle w:val="NoSpacing"/>
        <w:numPr>
          <w:ilvl w:val="0"/>
          <w:numId w:val="5"/>
        </w:numPr>
        <w:jc w:val="both"/>
        <w:rPr>
          <w:rFonts w:asciiTheme="majorHAnsi" w:hAnsiTheme="majorHAnsi"/>
          <w:sz w:val="24"/>
          <w:szCs w:val="24"/>
        </w:rPr>
      </w:pPr>
      <w:r>
        <w:rPr>
          <w:rFonts w:asciiTheme="majorHAnsi" w:hAnsiTheme="majorHAnsi"/>
          <w:sz w:val="24"/>
          <w:szCs w:val="24"/>
        </w:rPr>
        <w:t>Basic computer operations.</w:t>
      </w:r>
    </w:p>
    <w:p w:rsidR="00B267AF" w:rsidRDefault="00B267AF" w:rsidP="00B267AF">
      <w:pPr>
        <w:pStyle w:val="NoSpacing"/>
        <w:numPr>
          <w:ilvl w:val="0"/>
          <w:numId w:val="4"/>
        </w:numPr>
        <w:jc w:val="both"/>
        <w:rPr>
          <w:rFonts w:asciiTheme="majorHAnsi" w:hAnsiTheme="majorHAnsi"/>
          <w:sz w:val="24"/>
          <w:szCs w:val="24"/>
        </w:rPr>
      </w:pPr>
      <w:r>
        <w:rPr>
          <w:rFonts w:asciiTheme="majorHAnsi" w:hAnsiTheme="majorHAnsi"/>
          <w:sz w:val="24"/>
          <w:szCs w:val="24"/>
        </w:rPr>
        <w:t>Using a computer and related software applications.</w:t>
      </w:r>
    </w:p>
    <w:p w:rsidR="00B267AF" w:rsidRDefault="00B267AF" w:rsidP="00B267AF">
      <w:pPr>
        <w:pStyle w:val="NoSpacing"/>
        <w:numPr>
          <w:ilvl w:val="0"/>
          <w:numId w:val="4"/>
        </w:numPr>
        <w:jc w:val="both"/>
        <w:rPr>
          <w:rFonts w:asciiTheme="majorHAnsi" w:hAnsiTheme="majorHAnsi"/>
          <w:sz w:val="24"/>
          <w:szCs w:val="24"/>
        </w:rPr>
      </w:pPr>
      <w:r>
        <w:rPr>
          <w:rFonts w:asciiTheme="majorHAnsi" w:hAnsiTheme="majorHAnsi"/>
          <w:sz w:val="24"/>
          <w:szCs w:val="24"/>
        </w:rPr>
        <w:t>Using modern office equipment.</w:t>
      </w:r>
    </w:p>
    <w:p w:rsidR="00B267AF" w:rsidRPr="005D64E2" w:rsidRDefault="00B267AF" w:rsidP="00B267AF">
      <w:pPr>
        <w:pStyle w:val="NoSpacing"/>
        <w:ind w:left="720"/>
        <w:jc w:val="both"/>
        <w:rPr>
          <w:rFonts w:asciiTheme="majorHAnsi" w:hAnsiTheme="majorHAnsi"/>
          <w:sz w:val="24"/>
          <w:szCs w:val="24"/>
        </w:rPr>
      </w:pP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Ability to:</w:t>
      </w:r>
    </w:p>
    <w:p w:rsidR="00B267AF" w:rsidRPr="005D64E2" w:rsidRDefault="00B267AF" w:rsidP="00B267AF">
      <w:pPr>
        <w:pStyle w:val="NoSpacing"/>
        <w:jc w:val="both"/>
        <w:rPr>
          <w:rFonts w:asciiTheme="majorHAnsi" w:hAnsiTheme="majorHAnsi"/>
          <w:sz w:val="24"/>
          <w:szCs w:val="24"/>
        </w:rPr>
      </w:pPr>
    </w:p>
    <w:p w:rsidR="00B267AF" w:rsidRDefault="00B267AF" w:rsidP="00B267AF">
      <w:pPr>
        <w:pStyle w:val="NoSpacing"/>
        <w:numPr>
          <w:ilvl w:val="0"/>
          <w:numId w:val="3"/>
        </w:numPr>
        <w:jc w:val="both"/>
        <w:rPr>
          <w:rFonts w:asciiTheme="majorHAnsi" w:hAnsiTheme="majorHAnsi"/>
          <w:sz w:val="24"/>
          <w:szCs w:val="24"/>
        </w:rPr>
      </w:pPr>
      <w:r>
        <w:rPr>
          <w:rFonts w:asciiTheme="majorHAnsi" w:hAnsiTheme="majorHAnsi"/>
          <w:sz w:val="24"/>
          <w:szCs w:val="24"/>
        </w:rPr>
        <w:t>Participate in functions which explain the purpose or benefits of the JROTC program to the school, community or other persons/institutions.</w:t>
      </w:r>
    </w:p>
    <w:p w:rsidR="00B267AF" w:rsidRPr="005D64E2" w:rsidRDefault="00B267AF" w:rsidP="00B267AF">
      <w:pPr>
        <w:pStyle w:val="NoSpacing"/>
        <w:jc w:val="both"/>
        <w:rPr>
          <w:rFonts w:asciiTheme="majorHAnsi" w:hAnsiTheme="majorHAnsi"/>
          <w:sz w:val="24"/>
          <w:szCs w:val="24"/>
        </w:rPr>
      </w:pPr>
    </w:p>
    <w:p w:rsidR="00B267AF" w:rsidRDefault="00B267AF" w:rsidP="00B267AF">
      <w:pPr>
        <w:pStyle w:val="NoSpacing"/>
        <w:jc w:val="both"/>
        <w:rPr>
          <w:rFonts w:asciiTheme="majorHAnsi" w:hAnsiTheme="majorHAnsi"/>
          <w:b/>
          <w:sz w:val="24"/>
          <w:szCs w:val="24"/>
          <w:u w:val="single"/>
        </w:rPr>
      </w:pPr>
      <w:r>
        <w:rPr>
          <w:rFonts w:asciiTheme="majorHAnsi" w:hAnsiTheme="majorHAnsi"/>
          <w:b/>
          <w:sz w:val="24"/>
          <w:szCs w:val="24"/>
          <w:u w:val="single"/>
        </w:rPr>
        <w:t>EDUCATION AND EXPERIENCE</w:t>
      </w:r>
    </w:p>
    <w:p w:rsidR="00B267AF" w:rsidRDefault="00CE5595" w:rsidP="00B267AF">
      <w:pPr>
        <w:pStyle w:val="NoSpacing"/>
        <w:jc w:val="both"/>
        <w:rPr>
          <w:rFonts w:asciiTheme="majorHAnsi" w:hAnsiTheme="majorHAnsi"/>
          <w:sz w:val="24"/>
          <w:szCs w:val="24"/>
        </w:rPr>
      </w:pPr>
      <w:r>
        <w:rPr>
          <w:rFonts w:asciiTheme="majorHAnsi" w:hAnsiTheme="majorHAnsi"/>
          <w:sz w:val="24"/>
          <w:szCs w:val="24"/>
        </w:rPr>
        <w:t xml:space="preserve">Baccalaureate or Associates Degree.  </w:t>
      </w:r>
      <w:r w:rsidR="00B267AF">
        <w:rPr>
          <w:rFonts w:asciiTheme="majorHAnsi" w:hAnsiTheme="majorHAnsi"/>
          <w:sz w:val="24"/>
          <w:szCs w:val="24"/>
        </w:rPr>
        <w:t xml:space="preserve">Must be a Senior Retired Commissioned Officer from the U.S. Army or Army Reserve Components.  </w:t>
      </w:r>
      <w:r>
        <w:rPr>
          <w:rFonts w:asciiTheme="majorHAnsi" w:hAnsiTheme="majorHAnsi"/>
          <w:sz w:val="24"/>
          <w:szCs w:val="24"/>
        </w:rPr>
        <w:t xml:space="preserve">Must have attended US Army BNOC and ANOC (required).  Must have attended a US Armed Forces Methods of Instruction Course.  Must be approved by the Board of Trustees and the Commander II ROTC Region.  </w:t>
      </w:r>
    </w:p>
    <w:p w:rsidR="00CE5595" w:rsidRPr="00C5554D" w:rsidRDefault="00CE5595" w:rsidP="00B267AF">
      <w:pPr>
        <w:pStyle w:val="NoSpacing"/>
        <w:jc w:val="both"/>
        <w:rPr>
          <w:rFonts w:asciiTheme="majorHAnsi" w:hAnsiTheme="majorHAnsi"/>
          <w:sz w:val="24"/>
          <w:szCs w:val="24"/>
        </w:rPr>
      </w:pPr>
    </w:p>
    <w:p w:rsidR="00B267AF" w:rsidRDefault="00B267AF" w:rsidP="00B267AF">
      <w:pPr>
        <w:pStyle w:val="NoSpacing"/>
        <w:jc w:val="both"/>
        <w:rPr>
          <w:rFonts w:asciiTheme="majorHAnsi" w:hAnsiTheme="majorHAnsi"/>
          <w:b/>
          <w:sz w:val="24"/>
          <w:szCs w:val="24"/>
          <w:u w:val="single"/>
        </w:rPr>
      </w:pPr>
      <w:r>
        <w:rPr>
          <w:rFonts w:asciiTheme="majorHAnsi" w:hAnsiTheme="majorHAnsi"/>
          <w:b/>
          <w:sz w:val="24"/>
          <w:szCs w:val="24"/>
          <w:u w:val="single"/>
        </w:rPr>
        <w:t>CERTIFICATION</w:t>
      </w:r>
    </w:p>
    <w:p w:rsidR="00CE5595" w:rsidRDefault="00CE5595" w:rsidP="00B267AF">
      <w:pPr>
        <w:pStyle w:val="NoSpacing"/>
        <w:jc w:val="both"/>
        <w:rPr>
          <w:rFonts w:asciiTheme="majorHAnsi" w:hAnsiTheme="majorHAnsi"/>
          <w:sz w:val="24"/>
          <w:szCs w:val="24"/>
        </w:rPr>
      </w:pPr>
      <w:r>
        <w:rPr>
          <w:rFonts w:asciiTheme="majorHAnsi" w:hAnsiTheme="majorHAnsi"/>
          <w:sz w:val="24"/>
          <w:szCs w:val="24"/>
        </w:rPr>
        <w:t>Must meet US Army certification requirements for a Military Instructor as specified by AR 145-2.</w:t>
      </w:r>
    </w:p>
    <w:p w:rsidR="00CE5595" w:rsidRPr="00CE5595" w:rsidRDefault="00CE5595" w:rsidP="00B267AF">
      <w:pPr>
        <w:pStyle w:val="NoSpacing"/>
        <w:jc w:val="both"/>
        <w:rPr>
          <w:rFonts w:asciiTheme="majorHAnsi" w:hAnsiTheme="majorHAnsi"/>
          <w:sz w:val="24"/>
          <w:szCs w:val="24"/>
        </w:rPr>
      </w:pPr>
    </w:p>
    <w:p w:rsidR="00B267AF" w:rsidRPr="005D64E2" w:rsidRDefault="00B267AF" w:rsidP="00B267AF">
      <w:pPr>
        <w:pStyle w:val="NoSpacing"/>
        <w:jc w:val="both"/>
        <w:rPr>
          <w:rFonts w:asciiTheme="majorHAnsi" w:hAnsiTheme="majorHAnsi"/>
          <w:b/>
          <w:sz w:val="24"/>
          <w:szCs w:val="24"/>
          <w:u w:val="single"/>
        </w:rPr>
      </w:pPr>
      <w:r w:rsidRPr="005D64E2">
        <w:rPr>
          <w:rFonts w:asciiTheme="majorHAnsi" w:hAnsiTheme="majorHAnsi"/>
          <w:b/>
          <w:sz w:val="24"/>
          <w:szCs w:val="24"/>
          <w:u w:val="single"/>
        </w:rPr>
        <w:t>PHYSICAL DEMANDS</w:t>
      </w: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267AF" w:rsidRDefault="00B267AF" w:rsidP="00B267AF">
      <w:pPr>
        <w:pStyle w:val="NoSpacing"/>
        <w:jc w:val="both"/>
        <w:rPr>
          <w:rFonts w:asciiTheme="majorHAnsi" w:hAnsiTheme="majorHAnsi"/>
          <w:sz w:val="24"/>
          <w:szCs w:val="24"/>
        </w:rPr>
      </w:pP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Sedentary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B267AF" w:rsidRPr="005D64E2" w:rsidRDefault="00B267AF" w:rsidP="00B267AF">
      <w:pPr>
        <w:pStyle w:val="NoSpacing"/>
        <w:jc w:val="both"/>
        <w:rPr>
          <w:rFonts w:asciiTheme="majorHAnsi" w:hAnsiTheme="majorHAnsi"/>
          <w:sz w:val="24"/>
          <w:szCs w:val="24"/>
        </w:rPr>
      </w:pP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Specific vision abilities required by this job include the ability to adjust focus.</w:t>
      </w:r>
    </w:p>
    <w:p w:rsidR="00B267AF" w:rsidRPr="005D64E2" w:rsidRDefault="00B267AF" w:rsidP="00B267AF">
      <w:pPr>
        <w:pStyle w:val="NoSpacing"/>
        <w:jc w:val="both"/>
        <w:rPr>
          <w:rFonts w:asciiTheme="majorHAnsi" w:hAnsiTheme="majorHAnsi"/>
          <w:sz w:val="24"/>
          <w:szCs w:val="24"/>
        </w:rPr>
      </w:pPr>
    </w:p>
    <w:p w:rsidR="00B267AF" w:rsidRPr="005D64E2" w:rsidRDefault="00B267AF" w:rsidP="00B267AF">
      <w:pPr>
        <w:pStyle w:val="NoSpacing"/>
        <w:jc w:val="both"/>
        <w:rPr>
          <w:rFonts w:asciiTheme="majorHAnsi" w:hAnsiTheme="majorHAnsi"/>
          <w:b/>
          <w:sz w:val="24"/>
          <w:szCs w:val="24"/>
          <w:u w:val="single"/>
        </w:rPr>
      </w:pPr>
      <w:r w:rsidRPr="005D64E2">
        <w:rPr>
          <w:rFonts w:asciiTheme="majorHAnsi" w:hAnsiTheme="majorHAnsi"/>
          <w:b/>
          <w:sz w:val="24"/>
          <w:szCs w:val="24"/>
          <w:u w:val="single"/>
        </w:rPr>
        <w:t>WORK ENVIRONMENT</w:t>
      </w:r>
    </w:p>
    <w:p w:rsidR="00B267AF" w:rsidRPr="005D64E2" w:rsidRDefault="00B267AF" w:rsidP="00B267AF">
      <w:pPr>
        <w:pStyle w:val="NoSpacing"/>
        <w:jc w:val="both"/>
        <w:rPr>
          <w:rFonts w:asciiTheme="majorHAnsi" w:hAnsiTheme="majorHAnsi"/>
          <w:sz w:val="24"/>
          <w:szCs w:val="24"/>
        </w:rPr>
      </w:pPr>
      <w:r w:rsidRPr="005D64E2">
        <w:rPr>
          <w:rFonts w:asciiTheme="majorHAnsi" w:hAnsiTheme="majorHAns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AB2031" w:rsidRPr="005A33E5" w:rsidRDefault="00AB2031" w:rsidP="00AB2031">
      <w:pPr>
        <w:jc w:val="both"/>
      </w:pPr>
      <w:r w:rsidRPr="005A33E5">
        <w:rPr>
          <w:b/>
          <w:u w:val="single"/>
        </w:rPr>
        <w:t>Required Testing</w:t>
      </w:r>
      <w:r w:rsidRPr="005A33E5">
        <w:tab/>
      </w:r>
      <w:r w:rsidRPr="005A33E5">
        <w:tab/>
      </w:r>
      <w:r w:rsidRPr="005A33E5">
        <w:tab/>
      </w:r>
      <w:r w:rsidRPr="005A33E5">
        <w:tab/>
      </w:r>
      <w:r w:rsidRPr="005A33E5">
        <w:tab/>
      </w:r>
    </w:p>
    <w:tbl>
      <w:tblPr>
        <w:tblW w:w="0" w:type="auto"/>
        <w:tblLook w:val="04A0" w:firstRow="1" w:lastRow="0" w:firstColumn="1" w:lastColumn="0" w:noHBand="0" w:noVBand="1"/>
      </w:tblPr>
      <w:tblGrid>
        <w:gridCol w:w="4740"/>
        <w:gridCol w:w="4620"/>
      </w:tblGrid>
      <w:tr w:rsidR="00AB2031" w:rsidRPr="005A33E5" w:rsidTr="00DF48C7">
        <w:tc>
          <w:tcPr>
            <w:tcW w:w="4786" w:type="dxa"/>
          </w:tcPr>
          <w:p w:rsidR="00AB2031" w:rsidRPr="005A33E5" w:rsidRDefault="00AB2031" w:rsidP="00AB2031">
            <w:pPr>
              <w:numPr>
                <w:ilvl w:val="0"/>
                <w:numId w:val="6"/>
              </w:numPr>
              <w:jc w:val="both"/>
              <w:rPr>
                <w:b/>
                <w:u w:val="single"/>
              </w:rPr>
            </w:pPr>
            <w:r w:rsidRPr="005A33E5">
              <w:lastRenderedPageBreak/>
              <w:t>Drug Test</w:t>
            </w:r>
          </w:p>
        </w:tc>
        <w:tc>
          <w:tcPr>
            <w:tcW w:w="4791" w:type="dxa"/>
          </w:tcPr>
          <w:p w:rsidR="00AB2031" w:rsidRPr="005A33E5" w:rsidRDefault="00AB2031" w:rsidP="00DF48C7">
            <w:pPr>
              <w:ind w:left="720"/>
              <w:jc w:val="both"/>
            </w:pPr>
          </w:p>
        </w:tc>
      </w:tr>
      <w:tr w:rsidR="00AB2031" w:rsidRPr="005A33E5" w:rsidTr="00DF48C7">
        <w:tc>
          <w:tcPr>
            <w:tcW w:w="4786" w:type="dxa"/>
          </w:tcPr>
          <w:p w:rsidR="00AB2031" w:rsidRPr="005A33E5" w:rsidRDefault="00AB2031" w:rsidP="00AB2031">
            <w:pPr>
              <w:numPr>
                <w:ilvl w:val="0"/>
                <w:numId w:val="6"/>
              </w:numPr>
              <w:jc w:val="both"/>
            </w:pPr>
            <w:r w:rsidRPr="005A33E5">
              <w:t>Fingerprinting/Background Clearance</w:t>
            </w:r>
          </w:p>
        </w:tc>
        <w:tc>
          <w:tcPr>
            <w:tcW w:w="4791" w:type="dxa"/>
          </w:tcPr>
          <w:p w:rsidR="00AB2031" w:rsidRPr="005A33E5" w:rsidRDefault="00AB2031" w:rsidP="00DF48C7">
            <w:pPr>
              <w:ind w:left="720"/>
              <w:jc w:val="both"/>
            </w:pPr>
          </w:p>
        </w:tc>
      </w:tr>
    </w:tbl>
    <w:p w:rsidR="00AB2031" w:rsidRDefault="00AB2031" w:rsidP="00AB2031">
      <w:pPr>
        <w:pStyle w:val="NoSpacing"/>
      </w:pPr>
    </w:p>
    <w:p w:rsidR="00AB2031" w:rsidRDefault="00AB2031" w:rsidP="00AB2031">
      <w:pPr>
        <w:rPr>
          <w:rFonts w:ascii="Georgia" w:hAnsi="Georgia"/>
          <w:b/>
        </w:rPr>
      </w:pPr>
    </w:p>
    <w:p w:rsidR="00AB2031" w:rsidRPr="00BF5472" w:rsidRDefault="00AB2031" w:rsidP="00AB2031">
      <w:pPr>
        <w:rPr>
          <w:rFonts w:ascii="Georgia" w:hAnsi="Georgia"/>
          <w:b/>
        </w:rPr>
      </w:pPr>
      <w:r w:rsidRPr="00BF5472">
        <w:rPr>
          <w:rFonts w:ascii="Georgia" w:hAnsi="Georgia"/>
          <w:b/>
        </w:rPr>
        <w:t>METHOD OF APPLICATION:</w:t>
      </w:r>
    </w:p>
    <w:p w:rsidR="00AB2031" w:rsidRPr="0014376E" w:rsidRDefault="00AB2031" w:rsidP="00AB2031">
      <w:pPr>
        <w:rPr>
          <w:rFonts w:ascii="Georgia" w:hAnsi="Georgia"/>
        </w:rPr>
      </w:pPr>
    </w:p>
    <w:p w:rsidR="00AB2031" w:rsidRPr="00BF5472" w:rsidRDefault="00AB2031" w:rsidP="00AB2031">
      <w:pPr>
        <w:ind w:right="-270"/>
        <w:jc w:val="both"/>
        <w:rPr>
          <w:rFonts w:ascii="Georgia" w:hAnsi="Georgia"/>
          <w:b/>
          <w:sz w:val="28"/>
          <w:szCs w:val="28"/>
        </w:rPr>
      </w:pPr>
      <w:r w:rsidRPr="00BF5472">
        <w:rPr>
          <w:rFonts w:ascii="Georgia" w:hAnsi="Georgia"/>
          <w:b/>
          <w:sz w:val="28"/>
          <w:szCs w:val="28"/>
        </w:rPr>
        <w:t xml:space="preserve">An </w:t>
      </w:r>
      <w:r w:rsidRPr="00BF5472">
        <w:rPr>
          <w:rFonts w:ascii="Georgia" w:hAnsi="Georgia"/>
          <w:b/>
          <w:sz w:val="28"/>
          <w:szCs w:val="28"/>
          <w:u w:val="single"/>
        </w:rPr>
        <w:t>on-line application</w:t>
      </w:r>
      <w:r w:rsidRPr="00BF5472">
        <w:rPr>
          <w:rFonts w:ascii="Georgia" w:hAnsi="Georgia"/>
          <w:b/>
          <w:sz w:val="28"/>
          <w:szCs w:val="28"/>
        </w:rPr>
        <w:t xml:space="preserve">, to include </w:t>
      </w:r>
      <w:r w:rsidRPr="00BF5472">
        <w:rPr>
          <w:rFonts w:ascii="Georgia" w:hAnsi="Georgia"/>
          <w:b/>
          <w:sz w:val="28"/>
          <w:szCs w:val="28"/>
          <w:u w:val="single"/>
        </w:rPr>
        <w:t>letter of interest</w:t>
      </w:r>
      <w:r w:rsidRPr="00BF5472">
        <w:rPr>
          <w:rFonts w:ascii="Georgia" w:hAnsi="Georgia"/>
          <w:b/>
          <w:sz w:val="28"/>
          <w:szCs w:val="28"/>
        </w:rPr>
        <w:t xml:space="preserve"> and</w:t>
      </w:r>
      <w:r w:rsidRPr="00BF5472">
        <w:rPr>
          <w:rFonts w:ascii="Georgia" w:hAnsi="Georgia"/>
          <w:b/>
          <w:sz w:val="28"/>
          <w:szCs w:val="28"/>
          <w:u w:val="single"/>
        </w:rPr>
        <w:t xml:space="preserve"> resume</w:t>
      </w:r>
      <w:r w:rsidRPr="00BF5472">
        <w:rPr>
          <w:rFonts w:ascii="Georgia" w:hAnsi="Georgia"/>
          <w:b/>
          <w:sz w:val="28"/>
          <w:szCs w:val="28"/>
        </w:rPr>
        <w:t xml:space="preserve"> listing training, past job experiences and responsibilities should be submit</w:t>
      </w:r>
      <w:r>
        <w:rPr>
          <w:rFonts w:ascii="Georgia" w:hAnsi="Georgia"/>
          <w:b/>
          <w:sz w:val="28"/>
          <w:szCs w:val="28"/>
        </w:rPr>
        <w:t>ted to</w:t>
      </w:r>
      <w:r w:rsidRPr="00BF5472">
        <w:rPr>
          <w:rFonts w:ascii="Georgia" w:hAnsi="Georgia"/>
          <w:b/>
          <w:sz w:val="28"/>
          <w:szCs w:val="28"/>
        </w:rPr>
        <w:t>:</w:t>
      </w:r>
    </w:p>
    <w:p w:rsidR="00AB2031" w:rsidRPr="0014376E" w:rsidRDefault="00AB2031" w:rsidP="00AB2031">
      <w:pPr>
        <w:rPr>
          <w:rFonts w:ascii="Georgia" w:hAnsi="Georgia"/>
        </w:rPr>
      </w:pPr>
    </w:p>
    <w:p w:rsidR="00AB2031" w:rsidRPr="0014376E" w:rsidRDefault="00AB2031" w:rsidP="00AB2031">
      <w:pPr>
        <w:jc w:val="center"/>
        <w:rPr>
          <w:rFonts w:ascii="Georgia" w:hAnsi="Georgia"/>
        </w:rPr>
      </w:pPr>
      <w:r w:rsidRPr="0014376E">
        <w:rPr>
          <w:rFonts w:ascii="Georgia" w:hAnsi="Georgia"/>
        </w:rPr>
        <w:t>Gary Community School Corporation</w:t>
      </w:r>
    </w:p>
    <w:p w:rsidR="00AB2031" w:rsidRPr="0014376E" w:rsidRDefault="00AB2031" w:rsidP="00AB2031">
      <w:pPr>
        <w:jc w:val="center"/>
        <w:rPr>
          <w:rFonts w:ascii="Georgia" w:hAnsi="Georgia"/>
        </w:rPr>
      </w:pPr>
      <w:r>
        <w:rPr>
          <w:rFonts w:ascii="Georgia" w:hAnsi="Georgia"/>
        </w:rPr>
        <w:t>Click on “Employment</w:t>
      </w:r>
      <w:r w:rsidRPr="0014376E">
        <w:rPr>
          <w:rFonts w:ascii="Georgia" w:hAnsi="Georgia"/>
        </w:rPr>
        <w:t>”</w:t>
      </w:r>
    </w:p>
    <w:p w:rsidR="00AB2031" w:rsidRPr="0014376E" w:rsidRDefault="00464C86" w:rsidP="00AB2031">
      <w:pPr>
        <w:jc w:val="center"/>
        <w:rPr>
          <w:rFonts w:ascii="Georgia" w:hAnsi="Georgia"/>
        </w:rPr>
      </w:pPr>
      <w:hyperlink r:id="rId7" w:history="1">
        <w:r w:rsidR="00AB2031" w:rsidRPr="0014376E">
          <w:rPr>
            <w:rStyle w:val="Hyperlink"/>
            <w:rFonts w:ascii="Georgia" w:hAnsi="Georgia"/>
          </w:rPr>
          <w:t>www.garycsc.k12.in.us</w:t>
        </w:r>
      </w:hyperlink>
    </w:p>
    <w:p w:rsidR="00AB2031" w:rsidRPr="0014376E" w:rsidRDefault="00AB2031" w:rsidP="00AB2031">
      <w:pPr>
        <w:jc w:val="center"/>
        <w:rPr>
          <w:rFonts w:ascii="Georgia" w:hAnsi="Georgia"/>
        </w:rPr>
      </w:pPr>
      <w:r>
        <w:rPr>
          <w:rFonts w:ascii="Georgia" w:hAnsi="Georgia"/>
        </w:rPr>
        <w:t>1988 Polk Street</w:t>
      </w:r>
    </w:p>
    <w:p w:rsidR="00AB2031" w:rsidRPr="0014376E" w:rsidRDefault="00AB2031" w:rsidP="00AB2031">
      <w:pPr>
        <w:jc w:val="center"/>
        <w:rPr>
          <w:rFonts w:ascii="Georgia" w:hAnsi="Georgia"/>
        </w:rPr>
      </w:pPr>
      <w:r>
        <w:rPr>
          <w:rFonts w:ascii="Georgia" w:hAnsi="Georgia"/>
        </w:rPr>
        <w:t>Gary, IN  46407</w:t>
      </w:r>
    </w:p>
    <w:p w:rsidR="00AB2031" w:rsidRPr="0014376E" w:rsidRDefault="00AB2031" w:rsidP="00AB2031">
      <w:pPr>
        <w:jc w:val="center"/>
        <w:rPr>
          <w:rFonts w:ascii="Georgia" w:hAnsi="Georgia"/>
        </w:rPr>
      </w:pPr>
    </w:p>
    <w:p w:rsidR="00AB2031" w:rsidRPr="0014376E" w:rsidRDefault="00AB2031" w:rsidP="00AB2031">
      <w:pPr>
        <w:pStyle w:val="BodyText"/>
        <w:ind w:firstLine="720"/>
        <w:rPr>
          <w:rFonts w:ascii="Georgia" w:hAnsi="Georgia"/>
          <w:b w:val="0"/>
        </w:rPr>
      </w:pPr>
    </w:p>
    <w:p w:rsidR="00AB2031" w:rsidRPr="0014376E" w:rsidRDefault="00AB2031" w:rsidP="00AB2031">
      <w:pPr>
        <w:pStyle w:val="BodyText"/>
        <w:rPr>
          <w:rFonts w:ascii="Georgia" w:hAnsi="Georgia"/>
          <w:b w:val="0"/>
        </w:rPr>
      </w:pPr>
      <w:r w:rsidRPr="0014376E">
        <w:rPr>
          <w:rFonts w:ascii="Georgia" w:hAnsi="Georgia"/>
          <w:b w:val="0"/>
        </w:rPr>
        <w:t>Human Resources Department</w:t>
      </w:r>
    </w:p>
    <w:p w:rsidR="00AB2031" w:rsidRDefault="00AB2031" w:rsidP="00AB2031">
      <w:pPr>
        <w:pStyle w:val="BodyText"/>
        <w:rPr>
          <w:rFonts w:ascii="Georgia" w:hAnsi="Georgia"/>
          <w:b w:val="0"/>
        </w:rPr>
      </w:pPr>
      <w:r>
        <w:rPr>
          <w:rFonts w:ascii="Georgia" w:hAnsi="Georgia"/>
          <w:b w:val="0"/>
        </w:rPr>
        <w:t>Certified: April 26, 2019</w:t>
      </w:r>
      <w:r w:rsidRPr="0014376E">
        <w:rPr>
          <w:rFonts w:ascii="Georgia" w:hAnsi="Georgia"/>
          <w:b w:val="0"/>
        </w:rPr>
        <w:tab/>
      </w:r>
      <w:r w:rsidRPr="0014376E">
        <w:rPr>
          <w:rFonts w:ascii="Georgia" w:hAnsi="Georgia"/>
          <w:b w:val="0"/>
        </w:rPr>
        <w:tab/>
        <w:t xml:space="preserve"> </w:t>
      </w:r>
    </w:p>
    <w:p w:rsidR="00AB2031" w:rsidRDefault="00AB2031" w:rsidP="00AB2031">
      <w:pPr>
        <w:pStyle w:val="BodyText"/>
        <w:rPr>
          <w:rFonts w:ascii="Georgia" w:hAnsi="Georgia"/>
          <w:b w:val="0"/>
        </w:rPr>
      </w:pPr>
    </w:p>
    <w:p w:rsidR="00AB2031" w:rsidRPr="00BF5472" w:rsidRDefault="00AB2031" w:rsidP="00AB2031">
      <w:pPr>
        <w:pStyle w:val="BodyText"/>
        <w:jc w:val="center"/>
        <w:rPr>
          <w:rFonts w:ascii="Georgia" w:hAnsi="Georgia"/>
        </w:rPr>
      </w:pPr>
      <w:r w:rsidRPr="00BF5472">
        <w:rPr>
          <w:rFonts w:ascii="Georgia" w:hAnsi="Georgia"/>
        </w:rPr>
        <w:t>EQUAL OPPORTUNITY EMPLOYER</w:t>
      </w:r>
    </w:p>
    <w:p w:rsidR="00AB2031" w:rsidRPr="0014376E" w:rsidRDefault="00AB2031" w:rsidP="00AB2031">
      <w:pPr>
        <w:rPr>
          <w:rFonts w:ascii="Georgia" w:hAnsi="Georgia"/>
        </w:rPr>
      </w:pPr>
    </w:p>
    <w:p w:rsidR="00B267AF" w:rsidRPr="005D64E2" w:rsidRDefault="00B267AF" w:rsidP="00B267AF">
      <w:pPr>
        <w:pStyle w:val="NoSpacing"/>
        <w:jc w:val="both"/>
        <w:rPr>
          <w:rFonts w:asciiTheme="majorHAnsi" w:hAnsiTheme="majorHAnsi"/>
          <w:sz w:val="24"/>
          <w:szCs w:val="24"/>
        </w:rPr>
      </w:pPr>
    </w:p>
    <w:sectPr w:rsidR="00B267AF" w:rsidRPr="005D64E2" w:rsidSect="00CE559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B1" w:rsidRDefault="00B158B1" w:rsidP="00CE5595">
      <w:r>
        <w:separator/>
      </w:r>
    </w:p>
  </w:endnote>
  <w:endnote w:type="continuationSeparator" w:id="0">
    <w:p w:rsidR="00B158B1" w:rsidRDefault="00B158B1" w:rsidP="00CE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229080189"/>
      <w:docPartObj>
        <w:docPartGallery w:val="Page Numbers (Bottom of Page)"/>
        <w:docPartUnique/>
      </w:docPartObj>
    </w:sdtPr>
    <w:sdtEndPr/>
    <w:sdtContent>
      <w:p w:rsidR="00CE5595" w:rsidRPr="00CE5595" w:rsidRDefault="00CE5595">
        <w:pPr>
          <w:pStyle w:val="Footer"/>
          <w:jc w:val="center"/>
          <w:rPr>
            <w:rFonts w:asciiTheme="majorHAnsi" w:hAnsiTheme="majorHAnsi"/>
          </w:rPr>
        </w:pPr>
        <w:r w:rsidRPr="00CE5595">
          <w:rPr>
            <w:rFonts w:asciiTheme="majorHAnsi" w:hAnsiTheme="majorHAnsi"/>
          </w:rPr>
          <w:t xml:space="preserve">Army (Military) Instructor – Page </w:t>
        </w:r>
        <w:r w:rsidR="00063461" w:rsidRPr="00CE5595">
          <w:rPr>
            <w:rFonts w:asciiTheme="majorHAnsi" w:hAnsiTheme="majorHAnsi"/>
          </w:rPr>
          <w:fldChar w:fldCharType="begin"/>
        </w:r>
        <w:r w:rsidRPr="00CE5595">
          <w:rPr>
            <w:rFonts w:asciiTheme="majorHAnsi" w:hAnsiTheme="majorHAnsi"/>
          </w:rPr>
          <w:instrText xml:space="preserve"> PAGE   \* MERGEFORMAT </w:instrText>
        </w:r>
        <w:r w:rsidR="00063461" w:rsidRPr="00CE5595">
          <w:rPr>
            <w:rFonts w:asciiTheme="majorHAnsi" w:hAnsiTheme="majorHAnsi"/>
          </w:rPr>
          <w:fldChar w:fldCharType="separate"/>
        </w:r>
        <w:r w:rsidR="00464C86">
          <w:rPr>
            <w:rFonts w:asciiTheme="majorHAnsi" w:hAnsiTheme="majorHAnsi"/>
            <w:noProof/>
          </w:rPr>
          <w:t>2</w:t>
        </w:r>
        <w:r w:rsidR="00063461" w:rsidRPr="00CE5595">
          <w:rPr>
            <w:rFonts w:asciiTheme="majorHAnsi" w:hAnsiTheme="majorHAnsi"/>
          </w:rPr>
          <w:fldChar w:fldCharType="end"/>
        </w:r>
      </w:p>
    </w:sdtContent>
  </w:sdt>
  <w:p w:rsidR="00B156BA" w:rsidRDefault="00464C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95" w:rsidRDefault="00CE5595">
    <w:pPr>
      <w:pStyle w:val="Footer"/>
      <w:jc w:val="center"/>
    </w:pPr>
  </w:p>
  <w:p w:rsidR="00CE5595" w:rsidRDefault="00CE55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B1" w:rsidRDefault="00B158B1" w:rsidP="00CE5595">
      <w:r>
        <w:separator/>
      </w:r>
    </w:p>
  </w:footnote>
  <w:footnote w:type="continuationSeparator" w:id="0">
    <w:p w:rsidR="00B158B1" w:rsidRDefault="00B158B1" w:rsidP="00CE55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F4"/>
    <w:multiLevelType w:val="hybridMultilevel"/>
    <w:tmpl w:val="8F5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3D22"/>
    <w:multiLevelType w:val="hybridMultilevel"/>
    <w:tmpl w:val="D85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15FE3"/>
    <w:multiLevelType w:val="hybridMultilevel"/>
    <w:tmpl w:val="9A8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7770A"/>
    <w:multiLevelType w:val="hybridMultilevel"/>
    <w:tmpl w:val="4B8A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10403"/>
    <w:multiLevelType w:val="hybridMultilevel"/>
    <w:tmpl w:val="C52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41C09"/>
    <w:multiLevelType w:val="hybridMultilevel"/>
    <w:tmpl w:val="94D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AF"/>
    <w:rsid w:val="00063461"/>
    <w:rsid w:val="00464C86"/>
    <w:rsid w:val="006A18C9"/>
    <w:rsid w:val="00923AAA"/>
    <w:rsid w:val="00AB2031"/>
    <w:rsid w:val="00B158B1"/>
    <w:rsid w:val="00B267AF"/>
    <w:rsid w:val="00B509CE"/>
    <w:rsid w:val="00CE5595"/>
    <w:rsid w:val="00D211F9"/>
    <w:rsid w:val="00D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93EF"/>
  <w15:docId w15:val="{AB61AFA2-A923-4D0E-B863-129915D0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A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2031"/>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7AF"/>
    <w:pPr>
      <w:spacing w:after="0" w:line="240" w:lineRule="auto"/>
    </w:pPr>
  </w:style>
  <w:style w:type="table" w:styleId="TableGrid">
    <w:name w:val="Table Grid"/>
    <w:basedOn w:val="TableNormal"/>
    <w:uiPriority w:val="59"/>
    <w:rsid w:val="00B267AF"/>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267AF"/>
    <w:pPr>
      <w:tabs>
        <w:tab w:val="center" w:pos="4680"/>
        <w:tab w:val="right" w:pos="9360"/>
      </w:tabs>
    </w:pPr>
  </w:style>
  <w:style w:type="character" w:customStyle="1" w:styleId="FooterChar">
    <w:name w:val="Footer Char"/>
    <w:basedOn w:val="DefaultParagraphFont"/>
    <w:link w:val="Footer"/>
    <w:uiPriority w:val="99"/>
    <w:rsid w:val="00B267A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E5595"/>
    <w:pPr>
      <w:tabs>
        <w:tab w:val="center" w:pos="4680"/>
        <w:tab w:val="right" w:pos="9360"/>
      </w:tabs>
    </w:pPr>
  </w:style>
  <w:style w:type="character" w:customStyle="1" w:styleId="HeaderChar">
    <w:name w:val="Header Char"/>
    <w:basedOn w:val="DefaultParagraphFont"/>
    <w:link w:val="Header"/>
    <w:uiPriority w:val="99"/>
    <w:semiHidden/>
    <w:rsid w:val="00CE559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B2031"/>
    <w:rPr>
      <w:rFonts w:ascii="Times New Roman" w:eastAsia="Times New Roman" w:hAnsi="Times New Roman" w:cs="Times New Roman"/>
      <w:b/>
      <w:sz w:val="18"/>
      <w:szCs w:val="20"/>
    </w:rPr>
  </w:style>
  <w:style w:type="paragraph" w:styleId="BodyText">
    <w:name w:val="Body Text"/>
    <w:basedOn w:val="Normal"/>
    <w:link w:val="BodyTextChar"/>
    <w:rsid w:val="00AB2031"/>
    <w:rPr>
      <w:b/>
      <w:szCs w:val="20"/>
    </w:rPr>
  </w:style>
  <w:style w:type="character" w:customStyle="1" w:styleId="BodyTextChar">
    <w:name w:val="Body Text Char"/>
    <w:basedOn w:val="DefaultParagraphFont"/>
    <w:link w:val="BodyText"/>
    <w:rsid w:val="00AB2031"/>
    <w:rPr>
      <w:rFonts w:ascii="Times New Roman" w:eastAsia="Times New Roman" w:hAnsi="Times New Roman" w:cs="Times New Roman"/>
      <w:b/>
      <w:sz w:val="24"/>
      <w:szCs w:val="20"/>
    </w:rPr>
  </w:style>
  <w:style w:type="character" w:styleId="Hyperlink">
    <w:name w:val="Hyperlink"/>
    <w:basedOn w:val="DefaultParagraphFont"/>
    <w:rsid w:val="00AB2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ycsc.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GBattle</dc:creator>
  <cp:keywords/>
  <dc:description/>
  <cp:lastModifiedBy>Barbara  Lowe</cp:lastModifiedBy>
  <cp:revision>3</cp:revision>
  <dcterms:created xsi:type="dcterms:W3CDTF">2019-04-26T15:06:00Z</dcterms:created>
  <dcterms:modified xsi:type="dcterms:W3CDTF">2019-04-26T15:09:00Z</dcterms:modified>
</cp:coreProperties>
</file>